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footer="460" w:top="440" w:bottom="660" w:left="1020" w:right="280"/>
          <w:pgNumType w:start="1"/>
        </w:sect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11"/>
        <w:rPr>
          <w:rFonts w:ascii="Times New Roman"/>
          <w:sz w:val="27"/>
        </w:rPr>
      </w:pPr>
    </w:p>
    <w:p>
      <w:pPr>
        <w:spacing w:before="0"/>
        <w:ind w:left="12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723900</wp:posOffset>
            </wp:positionH>
            <wp:positionV relativeFrom="paragraph">
              <wp:posOffset>-870625</wp:posOffset>
            </wp:positionV>
            <wp:extent cx="2146300" cy="635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F3F3F"/>
          <w:sz w:val="28"/>
        </w:rPr>
        <w:t>Laudo de Vistoria de Entrada</w:t>
      </w:r>
    </w:p>
    <w:p>
      <w:pPr>
        <w:pStyle w:val="Heading1"/>
        <w:spacing w:before="271"/>
      </w:pPr>
      <w:r>
        <w:rPr>
          <w:color w:val="3F3F3F"/>
        </w:rPr>
        <w:t>Detalhes da vistoria</w:t>
      </w:r>
    </w:p>
    <w:p>
      <w:pPr>
        <w:pStyle w:val="BodyText"/>
        <w:spacing w:before="100"/>
        <w:ind w:left="120"/>
      </w:pPr>
      <w:r>
        <w:rPr/>
        <w:br w:type="column"/>
      </w:r>
      <w:r>
        <w:rPr>
          <w:color w:val="3F3F3F"/>
        </w:rPr>
        <w:t>Rua Bento Viana Nº 260, Bairro Água</w:t>
      </w:r>
      <w:r>
        <w:rPr>
          <w:color w:val="3F3F3F"/>
          <w:spacing w:val="-34"/>
        </w:rPr>
        <w:t> </w:t>
      </w:r>
      <w:r>
        <w:rPr>
          <w:color w:val="3F3F3F"/>
        </w:rPr>
        <w:t>Verde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1902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251660288" from="57pt,-2.503174pt" to="573pt,-2.503174pt" stroked="true" strokeweight=".1pt" strokecolor="#3f3f3f">
            <v:stroke dashstyle="solid"/>
            <w10:wrap type="none"/>
          </v:line>
        </w:pict>
      </w:r>
      <w:r>
        <w:rPr>
          <w:b/>
          <w:color w:val="3F3F3F"/>
          <w:position w:val="-1"/>
          <w:sz w:val="28"/>
        </w:rPr>
        <w:t>Código</w:t>
      </w:r>
      <w:r>
        <w:rPr>
          <w:b/>
          <w:color w:val="3F3F3F"/>
          <w:spacing w:val="-24"/>
          <w:position w:val="-1"/>
          <w:sz w:val="28"/>
        </w:rPr>
        <w:t> </w:t>
      </w:r>
      <w:r>
        <w:rPr>
          <w:sz w:val="24"/>
        </w:rPr>
        <w:t>LC010521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440" w:bottom="660" w:left="1020" w:right="280"/>
          <w:cols w:num="2" w:equalWidth="0">
            <w:col w:w="4204" w:space="2245"/>
            <w:col w:w="4151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30" w:lineRule="exact"/>
        <w:ind w:left="105"/>
        <w:rPr>
          <w:sz w:val="3"/>
        </w:rPr>
      </w:pPr>
      <w:r>
        <w:rPr>
          <w:position w:val="0"/>
          <w:sz w:val="3"/>
        </w:rPr>
        <w:pict>
          <v:group style="width:518pt;height:1.5pt;mso-position-horizontal-relative:char;mso-position-vertical-relative:line" coordorigin="0,0" coordsize="10360,30">
            <v:line style="position:absolute" from="0,15" to="10360,15" stroked="true" strokeweight="1.5pt" strokecolor="#3f3f3f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2519" w:val="left" w:leader="none"/>
        </w:tabs>
        <w:spacing w:before="100"/>
        <w:ind w:left="120"/>
      </w:pPr>
      <w:r>
        <w:rPr>
          <w:b/>
          <w:color w:val="3F3F3F"/>
        </w:rPr>
        <w:t>Endereço</w:t>
      </w:r>
      <w:r>
        <w:rPr>
          <w:b/>
          <w:color w:val="3F3F3F"/>
          <w:spacing w:val="-5"/>
        </w:rPr>
        <w:t> </w:t>
      </w:r>
      <w:r>
        <w:rPr>
          <w:b/>
          <w:color w:val="3F3F3F"/>
        </w:rPr>
        <w:t>do</w:t>
      </w:r>
      <w:r>
        <w:rPr>
          <w:b/>
          <w:color w:val="3F3F3F"/>
          <w:spacing w:val="-4"/>
        </w:rPr>
        <w:t> </w:t>
      </w:r>
      <w:r>
        <w:rPr>
          <w:b/>
          <w:color w:val="3F3F3F"/>
        </w:rPr>
        <w:t>imóvel</w:t>
        <w:tab/>
      </w:r>
      <w:r>
        <w:rPr>
          <w:color w:val="3F3F3F"/>
          <w:position w:val="1"/>
        </w:rPr>
        <w:t>LC010521</w:t>
      </w:r>
      <w:r>
        <w:rPr>
          <w:color w:val="3F3F3F"/>
          <w:spacing w:val="-3"/>
          <w:position w:val="1"/>
        </w:rPr>
        <w:t> </w:t>
      </w:r>
      <w:r>
        <w:rPr>
          <w:color w:val="3F3F3F"/>
          <w:position w:val="1"/>
        </w:rPr>
        <w:t>-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Rua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Conde</w:t>
      </w:r>
      <w:r>
        <w:rPr>
          <w:color w:val="3F3F3F"/>
          <w:spacing w:val="-3"/>
          <w:position w:val="1"/>
        </w:rPr>
        <w:t> </w:t>
      </w:r>
      <w:r>
        <w:rPr>
          <w:color w:val="3F3F3F"/>
          <w:position w:val="1"/>
        </w:rPr>
        <w:t>de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São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João</w:t>
      </w:r>
      <w:r>
        <w:rPr>
          <w:color w:val="3F3F3F"/>
          <w:spacing w:val="-3"/>
          <w:position w:val="1"/>
        </w:rPr>
        <w:t> </w:t>
      </w:r>
      <w:r>
        <w:rPr>
          <w:color w:val="3F3F3F"/>
          <w:position w:val="1"/>
        </w:rPr>
        <w:t>das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Duas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Barras,</w:t>
      </w:r>
      <w:r>
        <w:rPr>
          <w:color w:val="3F3F3F"/>
          <w:spacing w:val="-3"/>
          <w:position w:val="1"/>
        </w:rPr>
        <w:t> </w:t>
      </w:r>
      <w:r>
        <w:rPr>
          <w:color w:val="3F3F3F"/>
          <w:position w:val="1"/>
        </w:rPr>
        <w:t>728,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LOJA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01,</w:t>
      </w:r>
      <w:r>
        <w:rPr>
          <w:color w:val="3F3F3F"/>
          <w:spacing w:val="-3"/>
          <w:position w:val="1"/>
        </w:rPr>
        <w:t> </w:t>
      </w:r>
      <w:r>
        <w:rPr>
          <w:color w:val="3F3F3F"/>
          <w:position w:val="1"/>
        </w:rPr>
        <w:t>Hauer,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Curitiba</w:t>
      </w:r>
      <w:r>
        <w:rPr>
          <w:color w:val="3F3F3F"/>
          <w:spacing w:val="-3"/>
          <w:position w:val="1"/>
        </w:rPr>
        <w:t> </w:t>
      </w:r>
      <w:r>
        <w:rPr>
          <w:color w:val="3F3F3F"/>
          <w:position w:val="1"/>
        </w:rPr>
        <w:t>-</w:t>
      </w:r>
      <w:r>
        <w:rPr>
          <w:color w:val="3F3F3F"/>
          <w:spacing w:val="-4"/>
          <w:position w:val="1"/>
        </w:rPr>
        <w:t> </w:t>
      </w:r>
      <w:r>
        <w:rPr>
          <w:color w:val="3F3F3F"/>
          <w:position w:val="1"/>
        </w:rPr>
        <w:t>PR.</w:t>
      </w:r>
    </w:p>
    <w:p>
      <w:pPr>
        <w:spacing w:after="0"/>
        <w:sectPr>
          <w:type w:val="continuous"/>
          <w:pgSz w:w="11900" w:h="16840"/>
          <w:pgMar w:top="440" w:bottom="660" w:left="1020" w:right="280"/>
        </w:sectPr>
      </w:pPr>
    </w:p>
    <w:p>
      <w:pPr>
        <w:pStyle w:val="Heading3"/>
        <w:spacing w:line="355" w:lineRule="auto" w:before="98"/>
        <w:ind w:right="20"/>
      </w:pPr>
      <w:r>
        <w:rPr>
          <w:color w:val="3F3F3F"/>
        </w:rPr>
        <w:t>Proprietário(a) Locatários(as) Vistoriador(a) Data do laudo</w:t>
      </w:r>
    </w:p>
    <w:p>
      <w:pPr>
        <w:pStyle w:val="BodyText"/>
        <w:spacing w:line="338" w:lineRule="auto" w:before="89"/>
        <w:ind w:left="120" w:right="2225"/>
      </w:pPr>
      <w:r>
        <w:rPr/>
        <w:br w:type="column"/>
      </w:r>
      <w:r>
        <w:rPr>
          <w:color w:val="3F3F3F"/>
        </w:rPr>
        <w:t>LUIZ ANTONIO CAMPANHER / PP FIRME IMÓVEIS LTDA DEJANIRA DOS SANTOS SILVA e EDSON DE JESUS OLIVEIRA</w:t>
      </w:r>
    </w:p>
    <w:p>
      <w:pPr>
        <w:pStyle w:val="BodyText"/>
        <w:spacing w:line="357" w:lineRule="auto" w:before="39"/>
        <w:ind w:left="120" w:right="5129"/>
      </w:pPr>
      <w:r>
        <w:rPr>
          <w:color w:val="3F3F3F"/>
        </w:rPr>
        <w:t>Rafael Araújo de Lima 29/03/2022 13:11:58</w:t>
      </w:r>
    </w:p>
    <w:p>
      <w:pPr>
        <w:spacing w:after="0" w:line="357" w:lineRule="auto"/>
        <w:sectPr>
          <w:type w:val="continuous"/>
          <w:pgSz w:w="11900" w:h="16840"/>
          <w:pgMar w:top="440" w:bottom="660" w:left="1020" w:right="280"/>
          <w:cols w:num="2" w:equalWidth="0">
            <w:col w:w="1668" w:space="732"/>
            <w:col w:w="8200"/>
          </w:cols>
        </w:sectPr>
      </w:pPr>
    </w:p>
    <w:p>
      <w:pPr>
        <w:pStyle w:val="Heading1"/>
        <w:ind w:left="100"/>
      </w:pPr>
      <w:r>
        <w:rPr/>
        <w:pict>
          <v:line style="position:absolute;mso-position-horizontal-relative:page;mso-position-vertical-relative:paragraph;z-index:251662336" from="56pt,24.545849pt" to="574pt,24.545849pt" stroked="true" strokeweight="1.5pt" strokecolor="#3f3f3f">
            <v:stroke dashstyle="solid"/>
            <w10:wrap type="none"/>
          </v:line>
        </w:pict>
      </w:r>
      <w:r>
        <w:rPr>
          <w:color w:val="3F3F3F"/>
        </w:rPr>
        <w:t>Informações adicionais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3"/>
      </w:pPr>
      <w:r>
        <w:rPr>
          <w:color w:val="3F3F3F"/>
        </w:rPr>
        <w:t>Categoria</w:t>
      </w:r>
    </w:p>
    <w:p>
      <w:pPr>
        <w:pStyle w:val="BodyText"/>
        <w:spacing w:before="1"/>
        <w:rPr>
          <w:b/>
          <w:sz w:val="18"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251850752" from="57pt,19.57489pt" to="575pt,19.57489pt" stroked="true" strokeweight=".1pt" strokecolor="#3f3f3f">
            <v:stroke dashstyle="solid"/>
            <w10:wrap type="none"/>
          </v:line>
        </w:pict>
      </w:r>
      <w:r>
        <w:rPr>
          <w:b/>
          <w:color w:val="3F3F3F"/>
          <w:sz w:val="20"/>
        </w:rPr>
        <w:t>Tipo de locação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spacing w:line="458" w:lineRule="auto"/>
        <w:ind w:left="100" w:right="19" w:firstLine="492"/>
      </w:pPr>
      <w:r>
        <w:rPr>
          <w:color w:val="3F3F3F"/>
        </w:rPr>
        <w:t>Loja Comercial</w:t>
      </w:r>
    </w:p>
    <w:p>
      <w:pPr>
        <w:tabs>
          <w:tab w:pos="4639" w:val="right" w:leader="none"/>
        </w:tabs>
        <w:spacing w:before="600"/>
        <w:ind w:left="100" w:right="0" w:firstLine="0"/>
        <w:jc w:val="left"/>
        <w:rPr>
          <w:sz w:val="20"/>
        </w:rPr>
      </w:pPr>
      <w:r>
        <w:rPr/>
        <w:br w:type="column"/>
      </w:r>
      <w:r>
        <w:rPr>
          <w:b/>
          <w:color w:val="3F3F3F"/>
          <w:sz w:val="20"/>
        </w:rPr>
        <w:t>Total</w:t>
      </w:r>
      <w:r>
        <w:rPr>
          <w:b/>
          <w:color w:val="3F3F3F"/>
          <w:spacing w:val="-2"/>
          <w:sz w:val="20"/>
        </w:rPr>
        <w:t> </w:t>
      </w:r>
      <w:r>
        <w:rPr>
          <w:b/>
          <w:color w:val="3F3F3F"/>
          <w:sz w:val="20"/>
        </w:rPr>
        <w:t>de</w:t>
      </w:r>
      <w:r>
        <w:rPr>
          <w:b/>
          <w:color w:val="3F3F3F"/>
          <w:spacing w:val="-1"/>
          <w:sz w:val="20"/>
        </w:rPr>
        <w:t> </w:t>
      </w:r>
      <w:r>
        <w:rPr>
          <w:b/>
          <w:color w:val="3F3F3F"/>
          <w:sz w:val="20"/>
        </w:rPr>
        <w:t>fotos</w:t>
        <w:tab/>
      </w:r>
      <w:r>
        <w:rPr>
          <w:color w:val="3F3F3F"/>
          <w:position w:val="2"/>
          <w:sz w:val="20"/>
        </w:rPr>
        <w:t>124</w:t>
      </w:r>
    </w:p>
    <w:p>
      <w:pPr>
        <w:tabs>
          <w:tab w:pos="2577" w:val="left" w:leader="none"/>
        </w:tabs>
        <w:spacing w:before="268"/>
        <w:ind w:left="100" w:right="0" w:firstLine="0"/>
        <w:jc w:val="left"/>
        <w:rPr>
          <w:sz w:val="20"/>
        </w:rPr>
      </w:pPr>
      <w:r>
        <w:rPr>
          <w:b/>
          <w:color w:val="3F3F3F"/>
          <w:sz w:val="20"/>
        </w:rPr>
        <w:t>Situação</w:t>
        <w:tab/>
      </w:r>
      <w:r>
        <w:rPr>
          <w:color w:val="3F3F3F"/>
          <w:position w:val="1"/>
          <w:sz w:val="20"/>
        </w:rPr>
        <w:t>Selecione uma</w:t>
      </w:r>
      <w:r>
        <w:rPr>
          <w:color w:val="3F3F3F"/>
          <w:spacing w:val="-20"/>
          <w:position w:val="1"/>
          <w:sz w:val="20"/>
        </w:rPr>
        <w:t> </w:t>
      </w:r>
      <w:r>
        <w:rPr>
          <w:color w:val="3F3F3F"/>
          <w:position w:val="1"/>
          <w:sz w:val="20"/>
        </w:rPr>
        <w:t>situação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440" w:bottom="660" w:left="1020" w:right="280"/>
          <w:cols w:num="3" w:equalWidth="0">
            <w:col w:w="2941" w:space="1537"/>
            <w:col w:w="1002" w:space="320"/>
            <w:col w:w="4800"/>
          </w:cols>
        </w:sectPr>
      </w:pPr>
    </w:p>
    <w:p>
      <w:pPr>
        <w:pStyle w:val="Heading3"/>
        <w:tabs>
          <w:tab w:pos="5179" w:val="left" w:leader="none"/>
        </w:tabs>
        <w:spacing w:before="37"/>
        <w:rPr>
          <w:b w:val="0"/>
        </w:rPr>
      </w:pPr>
      <w:r>
        <w:rPr>
          <w:color w:val="3F3F3F"/>
        </w:rPr>
        <w:t>Tag</w:t>
      </w:r>
      <w:r>
        <w:rPr>
          <w:color w:val="3F3F3F"/>
          <w:spacing w:val="-3"/>
        </w:rPr>
        <w:t> </w:t>
      </w:r>
      <w:r>
        <w:rPr>
          <w:color w:val="3F3F3F"/>
        </w:rPr>
        <w:t>de</w:t>
      </w:r>
      <w:r>
        <w:rPr>
          <w:color w:val="3F3F3F"/>
          <w:spacing w:val="-3"/>
        </w:rPr>
        <w:t> </w:t>
      </w:r>
      <w:r>
        <w:rPr>
          <w:color w:val="3F3F3F"/>
        </w:rPr>
        <w:t>acesso</w:t>
        <w:tab/>
      </w:r>
      <w:r>
        <w:rPr>
          <w:b w:val="0"/>
          <w:color w:val="3F3F3F"/>
          <w:position w:val="2"/>
        </w:rPr>
        <w:t>n/c</w:t>
      </w:r>
    </w:p>
    <w:p>
      <w:pPr>
        <w:spacing w:after="0"/>
        <w:sectPr>
          <w:type w:val="continuous"/>
          <w:pgSz w:w="11900" w:h="16840"/>
          <w:pgMar w:top="440" w:bottom="660" w:left="1020" w:right="280"/>
        </w:sectPr>
      </w:pPr>
    </w:p>
    <w:p>
      <w:pPr>
        <w:spacing w:before="139"/>
        <w:ind w:left="120" w:right="0" w:firstLine="0"/>
        <w:jc w:val="left"/>
        <w:rPr>
          <w:b/>
          <w:sz w:val="20"/>
        </w:rPr>
      </w:pPr>
      <w:r>
        <w:rPr>
          <w:b/>
          <w:color w:val="3F3F3F"/>
          <w:sz w:val="20"/>
        </w:rPr>
        <w:t>Chaves</w:t>
      </w:r>
    </w:p>
    <w:p>
      <w:pPr>
        <w:spacing w:before="158"/>
        <w:ind w:left="120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251846656" from="57pt,22.47489pt" to="575pt,22.47489pt" stroked="true" strokeweight=".1pt" strokecolor="#3f3f3f">
            <v:stroke dashstyle="solid"/>
            <w10:wrap type="none"/>
          </v:line>
        </w:pict>
      </w:r>
      <w:r>
        <w:rPr>
          <w:b/>
          <w:color w:val="3F3F3F"/>
          <w:sz w:val="20"/>
        </w:rPr>
        <w:t>Controles de cerca elétrica</w:t>
      </w:r>
    </w:p>
    <w:p>
      <w:pPr>
        <w:pStyle w:val="BodyText"/>
        <w:spacing w:line="338" w:lineRule="auto" w:before="119"/>
        <w:ind w:left="120" w:right="19"/>
      </w:pPr>
      <w:r>
        <w:rPr/>
        <w:br w:type="column"/>
      </w:r>
      <w:r>
        <w:rPr>
          <w:color w:val="3F3F3F"/>
        </w:rPr>
        <w:t>n/c n/c</w:t>
      </w:r>
    </w:p>
    <w:p>
      <w:pPr>
        <w:pStyle w:val="Heading3"/>
        <w:spacing w:line="417" w:lineRule="auto" w:before="119"/>
        <w:ind w:right="16"/>
      </w:pPr>
      <w:r>
        <w:rPr>
          <w:b w:val="0"/>
        </w:rPr>
        <w:br w:type="column"/>
      </w:r>
      <w:r>
        <w:rPr>
          <w:color w:val="3F3F3F"/>
        </w:rPr>
        <w:t>Controles do portão Controles de alarme</w:t>
      </w:r>
    </w:p>
    <w:p>
      <w:pPr>
        <w:pStyle w:val="BodyText"/>
        <w:spacing w:line="417" w:lineRule="auto" w:before="40"/>
        <w:ind w:left="120" w:right="99"/>
      </w:pPr>
      <w:r>
        <w:rPr/>
        <w:br w:type="column"/>
      </w:r>
      <w:r>
        <w:rPr>
          <w:color w:val="3F3F3F"/>
        </w:rPr>
        <w:t>n/c n/c</w:t>
      </w:r>
    </w:p>
    <w:p>
      <w:pPr>
        <w:spacing w:after="0" w:line="417" w:lineRule="auto"/>
        <w:sectPr>
          <w:type w:val="continuous"/>
          <w:pgSz w:w="11900" w:h="16840"/>
          <w:pgMar w:top="440" w:bottom="660" w:left="1020" w:right="280"/>
          <w:cols w:num="4" w:equalWidth="0">
            <w:col w:w="2826" w:space="2234"/>
            <w:col w:w="440" w:space="300"/>
            <w:col w:w="2175" w:space="2105"/>
            <w:col w:w="520"/>
          </w:cols>
        </w:sectPr>
      </w:pPr>
    </w:p>
    <w:p>
      <w:pPr>
        <w:pStyle w:val="Heading3"/>
        <w:spacing w:line="436" w:lineRule="auto" w:before="660"/>
        <w:ind w:right="20"/>
      </w:pPr>
      <w:r>
        <w:rPr/>
        <w:pict>
          <v:line style="position:absolute;mso-position-horizontal-relative:page;mso-position-vertical-relative:paragraph;z-index:-251848704" from="57pt,46.57489pt" to="575pt,46.57489pt" stroked="true" strokeweight=".1pt" strokecolor="#3f3f3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847680" from="57pt,71.57489pt" to="575pt,71.57489pt" stroked="true" strokeweight=".1pt" strokecolor="#3f3f3f">
            <v:stroke dashstyle="solid"/>
            <w10:wrap type="none"/>
          </v:line>
        </w:pict>
      </w:r>
      <w:r>
        <w:rPr>
          <w:color w:val="3F3F3F"/>
        </w:rPr>
        <w:t>Energia Água</w:t>
      </w:r>
    </w:p>
    <w:p>
      <w:pPr>
        <w:spacing w:before="180"/>
        <w:ind w:left="0" w:right="38" w:firstLine="0"/>
        <w:jc w:val="right"/>
        <w:rPr>
          <w:b/>
          <w:sz w:val="20"/>
        </w:rPr>
      </w:pPr>
      <w:r>
        <w:rPr/>
        <w:br w:type="column"/>
      </w:r>
      <w:r>
        <w:rPr>
          <w:b/>
          <w:color w:val="3F3F3F"/>
          <w:spacing w:val="-2"/>
          <w:sz w:val="20"/>
        </w:rPr>
        <w:t>Voltagem</w:t>
      </w:r>
    </w:p>
    <w:p>
      <w:pPr>
        <w:pStyle w:val="BodyText"/>
        <w:spacing w:before="218"/>
        <w:ind w:right="38"/>
        <w:jc w:val="right"/>
      </w:pPr>
      <w:r>
        <w:rPr/>
        <w:pict>
          <v:line style="position:absolute;mso-position-horizontal-relative:page;mso-position-vertical-relative:paragraph;z-index:251664384" from="57pt,1.47489pt" to="575pt,1.47489pt" stroked="true" strokeweight=".1pt" strokecolor="#3f3f3f">
            <v:stroke dashstyle="solid"/>
            <w10:wrap type="none"/>
          </v:line>
        </w:pict>
      </w:r>
      <w:r>
        <w:rPr>
          <w:color w:val="3F3F3F"/>
          <w:spacing w:val="-1"/>
        </w:rPr>
        <w:t>127V/</w:t>
      </w:r>
    </w:p>
    <w:p>
      <w:pPr>
        <w:pStyle w:val="Heading3"/>
        <w:tabs>
          <w:tab w:pos="4000" w:val="left" w:leader="none"/>
        </w:tabs>
        <w:spacing w:before="160"/>
      </w:pPr>
      <w:r>
        <w:rPr>
          <w:b w:val="0"/>
        </w:rPr>
        <w:br w:type="column"/>
      </w:r>
      <w:r>
        <w:rPr>
          <w:color w:val="3F3F3F"/>
        </w:rPr>
        <w:t>Nº</w:t>
      </w:r>
      <w:r>
        <w:rPr>
          <w:color w:val="3F3F3F"/>
          <w:spacing w:val="-4"/>
        </w:rPr>
        <w:t> </w:t>
      </w:r>
      <w:r>
        <w:rPr>
          <w:color w:val="3F3F3F"/>
        </w:rPr>
        <w:t>medidor</w:t>
        <w:tab/>
      </w:r>
      <w:r>
        <w:rPr>
          <w:color w:val="3F3F3F"/>
          <w:position w:val="2"/>
        </w:rPr>
        <w:t>Leitura</w:t>
      </w:r>
    </w:p>
    <w:p>
      <w:pPr>
        <w:spacing w:after="0"/>
        <w:sectPr>
          <w:type w:val="continuous"/>
          <w:pgSz w:w="11900" w:h="16840"/>
          <w:pgMar w:top="440" w:bottom="660" w:left="1020" w:right="280"/>
          <w:cols w:num="3" w:equalWidth="0">
            <w:col w:w="923" w:space="2001"/>
            <w:col w:w="1116" w:space="1688"/>
            <w:col w:w="4872"/>
          </w:cols>
        </w:sectPr>
      </w:pPr>
    </w:p>
    <w:p>
      <w:pPr>
        <w:spacing w:before="169"/>
        <w:ind w:left="120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6458407</wp:posOffset>
            </wp:positionH>
            <wp:positionV relativeFrom="paragraph">
              <wp:posOffset>33120</wp:posOffset>
            </wp:positionV>
            <wp:extent cx="837285" cy="78729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285" cy="78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F3F3F"/>
          <w:sz w:val="16"/>
        </w:rPr>
        <w:t>** As fotos e ou os vídeos e o laudo estão disponíveis eletronicamente através do link abaixo ou do QR Code</w:t>
      </w:r>
    </w:p>
    <w:p>
      <w:pPr>
        <w:spacing w:before="60"/>
        <w:ind w:left="120" w:right="0" w:firstLine="0"/>
        <w:jc w:val="left"/>
        <w:rPr>
          <w:sz w:val="12"/>
        </w:rPr>
      </w:pPr>
      <w:hyperlink r:id="rId8">
        <w:r>
          <w:rPr>
            <w:color w:val="3F3F3F"/>
            <w:sz w:val="12"/>
          </w:rPr>
          <w:t>http://www.msysvistorias.com.br/inspection-web/templates/inspection/openview.html?aWR0SW5zcGVjdGlvbj04OTcmcT0yMjY1ODEwfDIyNjQ0NDB8Mjg3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180"/>
      </w:pPr>
      <w:r>
        <w:rPr/>
        <w:pict>
          <v:shape style="position:absolute;margin-left:57pt;margin-top:27.49585pt;width:518pt;height:.1pt;mso-position-horizontal-relative:page;mso-position-vertical-relative:paragraph;z-index:-251657216;mso-wrap-distance-left:0;mso-wrap-distance-right:0" coordorigin="1140,550" coordsize="10360,0" path="m1140,550l11500,550e" filled="false" stroked="true" strokeweight="1.5pt" strokecolor="#3f3f3f">
            <v:path arrowok="t"/>
            <v:stroke dashstyle="solid"/>
            <w10:wrap type="topAndBottom"/>
          </v:shape>
        </w:pict>
      </w:r>
      <w:r>
        <w:rPr>
          <w:color w:val="3F3F3F"/>
        </w:rPr>
        <w:t>Ambientes</w:t>
      </w:r>
    </w:p>
    <w:p>
      <w:pPr>
        <w:pStyle w:val="Heading2"/>
        <w:numPr>
          <w:ilvl w:val="0"/>
          <w:numId w:val="1"/>
        </w:numPr>
        <w:tabs>
          <w:tab w:pos="393" w:val="left" w:leader="none"/>
        </w:tabs>
        <w:spacing w:line="240" w:lineRule="auto" w:before="53" w:after="0"/>
        <w:ind w:left="392" w:right="0" w:hanging="273"/>
        <w:jc w:val="left"/>
      </w:pPr>
      <w:r>
        <w:rPr>
          <w:color w:val="3F3F3F"/>
        </w:rPr>
        <w:t>Loja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  <w:tab w:pos="8744" w:val="left" w:leader="none"/>
        </w:tabs>
        <w:spacing w:line="240" w:lineRule="auto" w:before="127" w:after="0"/>
        <w:ind w:left="120" w:right="101" w:firstLine="0"/>
        <w:jc w:val="left"/>
        <w:rPr>
          <w:sz w:val="20"/>
        </w:rPr>
      </w:pPr>
      <w:r>
        <w:rPr>
          <w:color w:val="3F3F3F"/>
          <w:sz w:val="20"/>
        </w:rPr>
        <w:t>-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Parede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alvenaria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na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cor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creme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40"/>
          <w:sz w:val="20"/>
        </w:rPr>
        <w:t> </w:t>
      </w:r>
      <w:r>
        <w:rPr>
          <w:color w:val="3F3F3F"/>
          <w:sz w:val="20"/>
        </w:rPr>
        <w:t>ótimo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estado;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com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pintura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ótimo</w:t>
      </w:r>
      <w:r>
        <w:rPr>
          <w:color w:val="3F3F3F"/>
          <w:spacing w:val="39"/>
          <w:sz w:val="20"/>
        </w:rPr>
        <w:t> </w:t>
      </w:r>
      <w:r>
        <w:rPr>
          <w:color w:val="3F3F3F"/>
          <w:sz w:val="20"/>
        </w:rPr>
        <w:t>estado,</w:t>
        <w:tab/>
        <w:t>Obs: Pintura Nova. Apresenta</w:t>
      </w:r>
      <w:r>
        <w:rPr>
          <w:color w:val="3F3F3F"/>
          <w:spacing w:val="41"/>
          <w:sz w:val="20"/>
        </w:rPr>
        <w:t> </w:t>
      </w:r>
      <w:r>
        <w:rPr>
          <w:color w:val="3F3F3F"/>
          <w:sz w:val="20"/>
        </w:rPr>
        <w:t>sinais</w:t>
      </w:r>
      <w:r>
        <w:rPr>
          <w:color w:val="3F3F3F"/>
          <w:spacing w:val="42"/>
          <w:sz w:val="20"/>
        </w:rPr>
        <w:t> </w:t>
      </w:r>
      <w:r>
        <w:rPr>
          <w:color w:val="3F3F3F"/>
          <w:sz w:val="20"/>
        </w:rPr>
        <w:t>e</w:t>
      </w:r>
      <w:r>
        <w:rPr>
          <w:color w:val="3F3F3F"/>
          <w:spacing w:val="41"/>
          <w:sz w:val="20"/>
        </w:rPr>
        <w:t> </w:t>
      </w:r>
      <w:r>
        <w:rPr>
          <w:color w:val="3F3F3F"/>
          <w:sz w:val="20"/>
        </w:rPr>
        <w:t>pintura</w:t>
      </w:r>
      <w:r>
        <w:rPr>
          <w:color w:val="3F3F3F"/>
          <w:spacing w:val="42"/>
          <w:sz w:val="20"/>
        </w:rPr>
        <w:t> </w:t>
      </w:r>
      <w:r>
        <w:rPr>
          <w:color w:val="3F3F3F"/>
          <w:sz w:val="20"/>
        </w:rPr>
        <w:t>descascando</w:t>
      </w:r>
      <w:r>
        <w:rPr>
          <w:color w:val="3F3F3F"/>
          <w:spacing w:val="42"/>
          <w:sz w:val="20"/>
        </w:rPr>
        <w:t> </w:t>
      </w:r>
      <w:r>
        <w:rPr>
          <w:color w:val="3F3F3F"/>
          <w:sz w:val="20"/>
        </w:rPr>
        <w:t>devido</w:t>
      </w:r>
      <w:r>
        <w:rPr>
          <w:color w:val="3F3F3F"/>
          <w:spacing w:val="41"/>
          <w:sz w:val="20"/>
        </w:rPr>
        <w:t> </w:t>
      </w:r>
      <w:r>
        <w:rPr>
          <w:color w:val="3F3F3F"/>
          <w:sz w:val="20"/>
        </w:rPr>
        <w:t>infiltração.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40" w:lineRule="auto" w:before="0" w:after="0"/>
        <w:ind w:left="120" w:right="100" w:firstLine="0"/>
        <w:jc w:val="left"/>
        <w:rPr>
          <w:sz w:val="20"/>
        </w:rPr>
      </w:pPr>
      <w:r>
        <w:rPr>
          <w:color w:val="3F3F3F"/>
          <w:sz w:val="20"/>
        </w:rPr>
        <w:t>- Teto de alvenaria na cor branco(a) em ótimo estado; com pintura em ótimo estado, Obs: Pintura Nova. Obs: Possui 2 aberturas com fiação exposta. Apresenta</w:t>
      </w:r>
      <w:r>
        <w:rPr>
          <w:color w:val="3F3F3F"/>
          <w:spacing w:val="16"/>
          <w:sz w:val="20"/>
        </w:rPr>
        <w:t> </w:t>
      </w:r>
      <w:r>
        <w:rPr>
          <w:color w:val="3F3F3F"/>
          <w:sz w:val="20"/>
        </w:rPr>
        <w:t>deformidade.</w:t>
      </w:r>
    </w:p>
    <w:p>
      <w:pPr>
        <w:pStyle w:val="ListParagraph"/>
        <w:numPr>
          <w:ilvl w:val="1"/>
          <w:numId w:val="1"/>
        </w:numPr>
        <w:tabs>
          <w:tab w:pos="469" w:val="left" w:leader="none"/>
        </w:tabs>
        <w:spacing w:line="240" w:lineRule="auto" w:before="0" w:after="0"/>
        <w:ind w:left="120" w:right="126" w:firstLine="0"/>
        <w:jc w:val="left"/>
        <w:rPr>
          <w:sz w:val="20"/>
        </w:rPr>
      </w:pPr>
      <w:r>
        <w:rPr>
          <w:color w:val="3F3F3F"/>
          <w:sz w:val="20"/>
        </w:rPr>
        <w:t>- Porta de Aço de Enrolar de metal na cor branco(a) em bom estado. Obs: Apresenta desgaste de uso e pintura descascando. Possui pontos de</w:t>
      </w:r>
      <w:r>
        <w:rPr>
          <w:color w:val="3F3F3F"/>
          <w:spacing w:val="27"/>
          <w:sz w:val="20"/>
        </w:rPr>
        <w:t> </w:t>
      </w:r>
      <w:r>
        <w:rPr>
          <w:color w:val="3F3F3F"/>
          <w:sz w:val="20"/>
        </w:rPr>
        <w:t>oxidação.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0" w:after="0"/>
        <w:ind w:left="120" w:right="125" w:firstLine="0"/>
        <w:jc w:val="left"/>
        <w:rPr>
          <w:sz w:val="20"/>
        </w:rPr>
      </w:pPr>
      <w:r>
        <w:rPr>
          <w:color w:val="3F3F3F"/>
          <w:sz w:val="20"/>
        </w:rPr>
        <w:t>- Piso de porcelanato na cor creme em bom estado; com rodapé em bom estado, Obs: Apresenta frestas e parte solta. Obs: Possui marcas de</w:t>
      </w:r>
      <w:r>
        <w:rPr>
          <w:color w:val="3F3F3F"/>
          <w:spacing w:val="-1"/>
          <w:sz w:val="20"/>
        </w:rPr>
        <w:t> </w:t>
      </w:r>
      <w:r>
        <w:rPr>
          <w:color w:val="3F3F3F"/>
          <w:sz w:val="20"/>
        </w:rPr>
        <w:t>cola.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20"/>
        </w:rPr>
      </w:pPr>
      <w:r>
        <w:rPr>
          <w:color w:val="3F3F3F"/>
          <w:sz w:val="20"/>
        </w:rPr>
        <w:t>- Interruptor de plástico na cor branco(a) em ótimo estado; com espelho em ótimo</w:t>
      </w:r>
      <w:r>
        <w:rPr>
          <w:color w:val="3F3F3F"/>
          <w:spacing w:val="-31"/>
          <w:sz w:val="20"/>
        </w:rPr>
        <w:t> </w:t>
      </w:r>
      <w:r>
        <w:rPr>
          <w:color w:val="3F3F3F"/>
          <w:sz w:val="20"/>
        </w:rPr>
        <w:t>estado.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20"/>
        </w:rPr>
      </w:pPr>
      <w:r>
        <w:rPr>
          <w:color w:val="3F3F3F"/>
          <w:sz w:val="20"/>
        </w:rPr>
        <w:t>-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Tomadas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plástico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na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cor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branco(a)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ótimo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estado;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com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espelho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ótimo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estado.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Obs: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Funcionando.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20"/>
        </w:rPr>
      </w:pPr>
      <w:r>
        <w:rPr>
          <w:color w:val="3F3F3F"/>
          <w:sz w:val="20"/>
        </w:rPr>
        <w:t>- Divisória de eucatex na cor creme em bom estado. Obs: Apresenta marcas e 6</w:t>
      </w:r>
      <w:r>
        <w:rPr>
          <w:color w:val="3F3F3F"/>
          <w:spacing w:val="-30"/>
          <w:sz w:val="20"/>
        </w:rPr>
        <w:t> </w:t>
      </w:r>
      <w:r>
        <w:rPr>
          <w:color w:val="3F3F3F"/>
          <w:sz w:val="20"/>
        </w:rPr>
        <w:t>furos.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0" w:after="0"/>
        <w:ind w:left="120" w:right="122" w:firstLine="0"/>
        <w:jc w:val="left"/>
        <w:rPr>
          <w:sz w:val="20"/>
        </w:rPr>
      </w:pPr>
      <w:r>
        <w:rPr>
          <w:color w:val="3F3F3F"/>
          <w:sz w:val="20"/>
        </w:rPr>
        <w:t>- Porta de eucatex na cor creme em bom estado; com fechadura na cor creme em bom estado; com 1 chave em bom estado. Obs: Apresenta sinais de uso e 2 furos na parte</w:t>
      </w:r>
      <w:r>
        <w:rPr>
          <w:color w:val="3F3F3F"/>
          <w:spacing w:val="25"/>
          <w:sz w:val="20"/>
        </w:rPr>
        <w:t> </w:t>
      </w:r>
      <w:r>
        <w:rPr>
          <w:color w:val="3F3F3F"/>
          <w:sz w:val="20"/>
        </w:rPr>
        <w:t>interna.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left"/>
        <w:rPr>
          <w:sz w:val="20"/>
        </w:rPr>
      </w:pPr>
      <w:r>
        <w:rPr>
          <w:color w:val="3F3F3F"/>
          <w:sz w:val="20"/>
        </w:rPr>
        <w:t>- Torneira de plástico na cor branco(a) em bom</w:t>
      </w:r>
      <w:r>
        <w:rPr>
          <w:color w:val="3F3F3F"/>
          <w:spacing w:val="-13"/>
          <w:sz w:val="20"/>
        </w:rPr>
        <w:t> </w:t>
      </w:r>
      <w:r>
        <w:rPr>
          <w:color w:val="3F3F3F"/>
          <w:sz w:val="20"/>
        </w:rPr>
        <w:t>estado.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569" w:right="0" w:hanging="450"/>
        <w:jc w:val="left"/>
        <w:rPr>
          <w:sz w:val="20"/>
        </w:rPr>
      </w:pPr>
      <w:r>
        <w:rPr>
          <w:color w:val="3F3F3F"/>
          <w:sz w:val="20"/>
        </w:rPr>
        <w:t>- Relógio de Força de metal na cor cinza em bom estado. Obs: Leitura</w:t>
      </w:r>
      <w:r>
        <w:rPr>
          <w:color w:val="3F3F3F"/>
          <w:spacing w:val="-24"/>
          <w:sz w:val="20"/>
        </w:rPr>
        <w:t> </w:t>
      </w:r>
      <w:r>
        <w:rPr>
          <w:color w:val="3F3F3F"/>
          <w:sz w:val="20"/>
        </w:rPr>
        <w:t>2168.</w:t>
      </w:r>
    </w:p>
    <w:p>
      <w:pPr>
        <w:pStyle w:val="BodyText"/>
        <w:rPr>
          <w:sz w:val="27"/>
        </w:rPr>
      </w:pPr>
    </w:p>
    <w:p>
      <w:pPr>
        <w:pStyle w:val="Heading2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73"/>
        <w:jc w:val="left"/>
      </w:pPr>
      <w:r>
        <w:rPr>
          <w:color w:val="3F3F3F"/>
        </w:rPr>
        <w:t>Banheiro</w:t>
      </w:r>
    </w:p>
    <w:p>
      <w:pPr>
        <w:spacing w:after="0" w:line="240" w:lineRule="auto"/>
        <w:jc w:val="left"/>
        <w:sectPr>
          <w:type w:val="continuous"/>
          <w:pgSz w:w="11900" w:h="16840"/>
          <w:pgMar w:top="440" w:bottom="660" w:left="1020" w:right="280"/>
        </w:sectPr>
      </w:pP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80" w:after="0"/>
        <w:ind w:left="120" w:right="125" w:firstLine="0"/>
        <w:jc w:val="both"/>
        <w:rPr>
          <w:sz w:val="20"/>
        </w:rPr>
      </w:pPr>
      <w:r>
        <w:rPr>
          <w:color w:val="3F3F3F"/>
          <w:sz w:val="20"/>
        </w:rPr>
        <w:t>- Parede de alvenaria nas cores cinza e creme em ótimo estado, com revestimento de papel de parede; com pintura</w:t>
      </w:r>
      <w:r>
        <w:rPr>
          <w:color w:val="3F3F3F"/>
          <w:spacing w:val="23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23"/>
          <w:sz w:val="20"/>
        </w:rPr>
        <w:t> </w:t>
      </w:r>
      <w:r>
        <w:rPr>
          <w:color w:val="3F3F3F"/>
          <w:sz w:val="20"/>
        </w:rPr>
        <w:t>ótimo</w:t>
      </w:r>
      <w:r>
        <w:rPr>
          <w:color w:val="3F3F3F"/>
          <w:spacing w:val="22"/>
          <w:sz w:val="20"/>
        </w:rPr>
        <w:t> </w:t>
      </w:r>
      <w:r>
        <w:rPr>
          <w:color w:val="3F3F3F"/>
          <w:sz w:val="20"/>
        </w:rPr>
        <w:t>estado,</w:t>
      </w:r>
      <w:r>
        <w:rPr>
          <w:color w:val="3F3F3F"/>
          <w:spacing w:val="47"/>
          <w:sz w:val="20"/>
        </w:rPr>
        <w:t> </w:t>
      </w:r>
      <w:r>
        <w:rPr>
          <w:color w:val="3F3F3F"/>
          <w:sz w:val="20"/>
        </w:rPr>
        <w:t>Obs:</w:t>
      </w:r>
      <w:r>
        <w:rPr>
          <w:color w:val="3F3F3F"/>
          <w:spacing w:val="23"/>
          <w:sz w:val="20"/>
        </w:rPr>
        <w:t> </w:t>
      </w:r>
      <w:r>
        <w:rPr>
          <w:color w:val="3F3F3F"/>
          <w:sz w:val="20"/>
        </w:rPr>
        <w:t>Pintura</w:t>
      </w:r>
      <w:r>
        <w:rPr>
          <w:color w:val="3F3F3F"/>
          <w:spacing w:val="23"/>
          <w:sz w:val="20"/>
        </w:rPr>
        <w:t> </w:t>
      </w:r>
      <w:r>
        <w:rPr>
          <w:color w:val="3F3F3F"/>
          <w:sz w:val="20"/>
        </w:rPr>
        <w:t>Nova.</w:t>
      </w:r>
      <w:r>
        <w:rPr>
          <w:color w:val="3F3F3F"/>
          <w:spacing w:val="23"/>
          <w:sz w:val="20"/>
        </w:rPr>
        <w:t> </w:t>
      </w:r>
      <w:r>
        <w:rPr>
          <w:color w:val="3F3F3F"/>
          <w:sz w:val="20"/>
        </w:rPr>
        <w:t>Obs:</w:t>
      </w:r>
      <w:r>
        <w:rPr>
          <w:color w:val="3F3F3F"/>
          <w:spacing w:val="24"/>
          <w:sz w:val="20"/>
        </w:rPr>
        <w:t> </w:t>
      </w:r>
      <w:r>
        <w:rPr>
          <w:color w:val="3F3F3F"/>
          <w:sz w:val="20"/>
        </w:rPr>
        <w:t>Possui</w:t>
      </w:r>
      <w:r>
        <w:rPr>
          <w:color w:val="3F3F3F"/>
          <w:spacing w:val="23"/>
          <w:sz w:val="20"/>
        </w:rPr>
        <w:t> </w:t>
      </w:r>
      <w:r>
        <w:rPr>
          <w:color w:val="3F3F3F"/>
          <w:sz w:val="20"/>
        </w:rPr>
        <w:t>1</w:t>
      </w:r>
      <w:r>
        <w:rPr>
          <w:color w:val="3F3F3F"/>
          <w:spacing w:val="22"/>
          <w:sz w:val="20"/>
        </w:rPr>
        <w:t> </w:t>
      </w:r>
      <w:r>
        <w:rPr>
          <w:color w:val="3F3F3F"/>
          <w:sz w:val="20"/>
        </w:rPr>
        <w:t>furo.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0" w:after="0"/>
        <w:ind w:left="120" w:right="131" w:firstLine="0"/>
        <w:jc w:val="both"/>
        <w:rPr>
          <w:sz w:val="20"/>
        </w:rPr>
      </w:pPr>
      <w:r>
        <w:rPr>
          <w:color w:val="3F3F3F"/>
          <w:sz w:val="20"/>
        </w:rPr>
        <w:t>- Teto de alvenaria na cor branco(a) em ótimo estado; com pintura em ótimo estado. Obs: Apresenta marcas de retoques.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120" w:right="125" w:firstLine="0"/>
        <w:jc w:val="both"/>
        <w:rPr>
          <w:sz w:val="20"/>
        </w:rPr>
      </w:pPr>
      <w:r>
        <w:rPr>
          <w:color w:val="3F3F3F"/>
          <w:sz w:val="20"/>
        </w:rPr>
        <w:t>- Porta de madeira na cor marrom em bom estado; com fechadura de metal na cor prata em bom estado; com maçaneta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bom</w:t>
      </w:r>
      <w:r>
        <w:rPr>
          <w:color w:val="3F3F3F"/>
          <w:spacing w:val="9"/>
          <w:sz w:val="20"/>
        </w:rPr>
        <w:t> </w:t>
      </w:r>
      <w:r>
        <w:rPr>
          <w:color w:val="3F3F3F"/>
          <w:sz w:val="20"/>
        </w:rPr>
        <w:t>estado.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Obs:</w:t>
      </w:r>
      <w:r>
        <w:rPr>
          <w:color w:val="3F3F3F"/>
          <w:spacing w:val="9"/>
          <w:sz w:val="20"/>
        </w:rPr>
        <w:t> </w:t>
      </w:r>
      <w:r>
        <w:rPr>
          <w:color w:val="3F3F3F"/>
          <w:sz w:val="20"/>
        </w:rPr>
        <w:t>Apresenta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manchas,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lascas</w:t>
      </w:r>
      <w:r>
        <w:rPr>
          <w:color w:val="3F3F3F"/>
          <w:spacing w:val="9"/>
          <w:sz w:val="20"/>
        </w:rPr>
        <w:t> </w:t>
      </w:r>
      <w:r>
        <w:rPr>
          <w:color w:val="3F3F3F"/>
          <w:sz w:val="20"/>
        </w:rPr>
        <w:t>e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5</w:t>
      </w:r>
      <w:r>
        <w:rPr>
          <w:color w:val="3F3F3F"/>
          <w:spacing w:val="9"/>
          <w:sz w:val="20"/>
        </w:rPr>
        <w:t> </w:t>
      </w:r>
      <w:r>
        <w:rPr>
          <w:color w:val="3F3F3F"/>
          <w:sz w:val="20"/>
        </w:rPr>
        <w:t>furos.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Emperrando</w:t>
      </w:r>
      <w:r>
        <w:rPr>
          <w:color w:val="3F3F3F"/>
          <w:spacing w:val="8"/>
          <w:sz w:val="20"/>
        </w:rPr>
        <w:t> </w:t>
      </w:r>
      <w:r>
        <w:rPr>
          <w:color w:val="3F3F3F"/>
          <w:sz w:val="20"/>
        </w:rPr>
        <w:t>no</w:t>
      </w:r>
      <w:r>
        <w:rPr>
          <w:color w:val="3F3F3F"/>
          <w:spacing w:val="9"/>
          <w:sz w:val="20"/>
        </w:rPr>
        <w:t> </w:t>
      </w:r>
      <w:r>
        <w:rPr>
          <w:color w:val="3F3F3F"/>
          <w:sz w:val="20"/>
        </w:rPr>
        <w:t>batente.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both"/>
        <w:rPr>
          <w:sz w:val="20"/>
        </w:rPr>
      </w:pPr>
      <w:r>
        <w:rPr>
          <w:color w:val="3F3F3F"/>
          <w:sz w:val="20"/>
        </w:rPr>
        <w:t>-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Piso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porcelanato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na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cor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creme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bom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estado;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com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ralo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metal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na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cor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prata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bom</w:t>
      </w:r>
      <w:r>
        <w:rPr>
          <w:color w:val="3F3F3F"/>
          <w:spacing w:val="-2"/>
          <w:sz w:val="20"/>
        </w:rPr>
        <w:t> </w:t>
      </w:r>
      <w:r>
        <w:rPr>
          <w:color w:val="3F3F3F"/>
          <w:sz w:val="20"/>
        </w:rPr>
        <w:t>estado.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both"/>
        <w:rPr>
          <w:sz w:val="20"/>
        </w:rPr>
      </w:pPr>
      <w:r>
        <w:rPr>
          <w:color w:val="3F3F3F"/>
          <w:sz w:val="20"/>
        </w:rPr>
        <w:t>- Interruptor de plástico na cor branco(a) em ótimo estado; com espelho em ótimo</w:t>
      </w:r>
      <w:r>
        <w:rPr>
          <w:color w:val="3F3F3F"/>
          <w:spacing w:val="-31"/>
          <w:sz w:val="20"/>
        </w:rPr>
        <w:t> </w:t>
      </w:r>
      <w:r>
        <w:rPr>
          <w:color w:val="3F3F3F"/>
          <w:sz w:val="20"/>
        </w:rPr>
        <w:t>estado.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1"/>
        <w:jc w:val="both"/>
        <w:rPr>
          <w:sz w:val="20"/>
        </w:rPr>
      </w:pPr>
      <w:r>
        <w:rPr>
          <w:color w:val="3F3F3F"/>
          <w:sz w:val="20"/>
        </w:rPr>
        <w:t>-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Bocal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metal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na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cor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branco(a)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em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estado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regular.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Obs: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Funcionando.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Apresenta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pontos</w:t>
      </w:r>
      <w:r>
        <w:rPr>
          <w:color w:val="3F3F3F"/>
          <w:spacing w:val="-4"/>
          <w:sz w:val="20"/>
        </w:rPr>
        <w:t> </w:t>
      </w:r>
      <w:r>
        <w:rPr>
          <w:color w:val="3F3F3F"/>
          <w:sz w:val="20"/>
        </w:rPr>
        <w:t>com</w:t>
      </w:r>
      <w:r>
        <w:rPr>
          <w:color w:val="3F3F3F"/>
          <w:spacing w:val="-3"/>
          <w:sz w:val="20"/>
        </w:rPr>
        <w:t> </w:t>
      </w:r>
      <w:r>
        <w:rPr>
          <w:color w:val="3F3F3F"/>
          <w:sz w:val="20"/>
        </w:rPr>
        <w:t>oxidação.</w:t>
      </w:r>
    </w:p>
    <w:p>
      <w:pPr>
        <w:pStyle w:val="ListParagraph"/>
        <w:numPr>
          <w:ilvl w:val="1"/>
          <w:numId w:val="1"/>
        </w:numPr>
        <w:tabs>
          <w:tab w:pos="479" w:val="left" w:leader="none"/>
        </w:tabs>
        <w:spacing w:line="240" w:lineRule="auto" w:before="0" w:after="0"/>
        <w:ind w:left="120" w:right="123" w:firstLine="0"/>
        <w:jc w:val="both"/>
        <w:rPr>
          <w:sz w:val="20"/>
        </w:rPr>
      </w:pPr>
      <w:r>
        <w:rPr>
          <w:color w:val="3F3F3F"/>
          <w:sz w:val="20"/>
        </w:rPr>
        <w:t>- Janela de vidro na cor transparente em bom estado; com vidro em bom estado; com estrutura de metal em estado</w:t>
      </w:r>
      <w:r>
        <w:rPr>
          <w:color w:val="3F3F3F"/>
          <w:spacing w:val="14"/>
          <w:sz w:val="20"/>
        </w:rPr>
        <w:t> </w:t>
      </w:r>
      <w:r>
        <w:rPr>
          <w:color w:val="3F3F3F"/>
          <w:sz w:val="20"/>
        </w:rPr>
        <w:t>regular.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Obs: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Apresenta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desgaste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do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tempo.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Vidro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apresenta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pequenas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manchas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15"/>
          <w:sz w:val="20"/>
        </w:rPr>
        <w:t> </w:t>
      </w:r>
      <w:r>
        <w:rPr>
          <w:color w:val="3F3F3F"/>
          <w:sz w:val="20"/>
        </w:rPr>
        <w:t>tinta.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40" w:lineRule="auto" w:before="0" w:after="0"/>
        <w:ind w:left="120" w:right="98" w:firstLine="0"/>
        <w:jc w:val="both"/>
        <w:rPr>
          <w:sz w:val="20"/>
        </w:rPr>
      </w:pPr>
      <w:r>
        <w:rPr>
          <w:color w:val="3F3F3F"/>
          <w:sz w:val="20"/>
        </w:rPr>
        <w:t>- Pia de louça deca na cor creme em ótimo estado; com torneira de metal na cor prata em ótimo estado. Obs: Apresenta falhas no rejunte junto a</w:t>
      </w:r>
      <w:r>
        <w:rPr>
          <w:color w:val="3F3F3F"/>
          <w:spacing w:val="19"/>
          <w:sz w:val="20"/>
        </w:rPr>
        <w:t> </w:t>
      </w:r>
      <w:r>
        <w:rPr>
          <w:color w:val="3F3F3F"/>
          <w:sz w:val="20"/>
        </w:rPr>
        <w:t>parede.</w:t>
      </w:r>
    </w:p>
    <w:p>
      <w:pPr>
        <w:pStyle w:val="ListParagraph"/>
        <w:numPr>
          <w:ilvl w:val="1"/>
          <w:numId w:val="1"/>
        </w:numPr>
        <w:tabs>
          <w:tab w:pos="487" w:val="left" w:leader="none"/>
        </w:tabs>
        <w:spacing w:line="240" w:lineRule="auto" w:before="0" w:after="0"/>
        <w:ind w:left="120" w:right="127" w:firstLine="0"/>
        <w:jc w:val="both"/>
        <w:rPr>
          <w:sz w:val="20"/>
        </w:rPr>
      </w:pPr>
      <w:r>
        <w:rPr>
          <w:color w:val="3F3F3F"/>
          <w:sz w:val="20"/>
        </w:rPr>
        <w:t>- Vaso Sanitário de louça deca na cor branco(a) em ótimo estado; com caixa de descarga de plástico na cor branco(a) em bom estado, Obs: Corda apresenta desgaste de uso; com assento do vaso de plástico na cor cinza em bom estado, Obs: Apresenta sinais de uso. Obs: Falta de rejunte junto ao</w:t>
      </w:r>
      <w:r>
        <w:rPr>
          <w:color w:val="3F3F3F"/>
          <w:spacing w:val="3"/>
          <w:sz w:val="20"/>
        </w:rPr>
        <w:t> </w:t>
      </w:r>
      <w:r>
        <w:rPr>
          <w:color w:val="3F3F3F"/>
          <w:sz w:val="20"/>
        </w:rPr>
        <w:t>piso.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393" w:val="left" w:leader="none"/>
        </w:tabs>
        <w:spacing w:line="240" w:lineRule="auto" w:before="100" w:after="0"/>
        <w:ind w:left="392" w:right="0" w:hanging="273"/>
        <w:jc w:val="left"/>
      </w:pPr>
      <w:r>
        <w:rPr>
          <w:color w:val="3F3F3F"/>
        </w:rPr>
        <w:t>Considerações</w:t>
      </w:r>
      <w:r>
        <w:rPr>
          <w:color w:val="3F3F3F"/>
          <w:spacing w:val="-2"/>
        </w:rPr>
        <w:t> </w:t>
      </w:r>
      <w:r>
        <w:rPr>
          <w:color w:val="3F3F3F"/>
        </w:rPr>
        <w:t>finais</w:t>
      </w:r>
    </w:p>
    <w:p>
      <w:pPr>
        <w:pStyle w:val="BodyText"/>
        <w:spacing w:before="67"/>
        <w:ind w:left="120"/>
      </w:pPr>
      <w:r>
        <w:rPr>
          <w:color w:val="3F3F3F"/>
        </w:rPr>
        <w:t>Imóvel sem água na data da vistoria.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01"/>
        <w:ind w:left="120" w:right="123"/>
        <w:jc w:val="both"/>
      </w:pPr>
      <w:r>
        <w:rPr>
          <w:color w:val="3F3F3F"/>
        </w:rPr>
        <w:t>ATENÇÃO:</w:t>
      </w:r>
      <w:r>
        <w:rPr>
          <w:color w:val="3F3F3F"/>
          <w:spacing w:val="-6"/>
        </w:rPr>
        <w:t> </w:t>
      </w:r>
      <w:r>
        <w:rPr>
          <w:color w:val="3F3F3F"/>
        </w:rPr>
        <w:t>Todos</w:t>
      </w:r>
      <w:r>
        <w:rPr>
          <w:color w:val="3F3F3F"/>
          <w:spacing w:val="-6"/>
        </w:rPr>
        <w:t> </w:t>
      </w:r>
      <w:r>
        <w:rPr>
          <w:color w:val="3F3F3F"/>
        </w:rPr>
        <w:t>equipamentos</w:t>
      </w:r>
      <w:r>
        <w:rPr>
          <w:color w:val="3F3F3F"/>
          <w:spacing w:val="-6"/>
        </w:rPr>
        <w:t> </w:t>
      </w:r>
      <w:r>
        <w:rPr>
          <w:color w:val="3F3F3F"/>
        </w:rPr>
        <w:t>eletrônicos</w:t>
      </w:r>
      <w:r>
        <w:rPr>
          <w:color w:val="3F3F3F"/>
          <w:spacing w:val="-5"/>
        </w:rPr>
        <w:t> </w:t>
      </w:r>
      <w:r>
        <w:rPr>
          <w:color w:val="3F3F3F"/>
        </w:rPr>
        <w:t>e</w:t>
      </w:r>
      <w:r>
        <w:rPr>
          <w:color w:val="3F3F3F"/>
          <w:spacing w:val="-6"/>
        </w:rPr>
        <w:t> </w:t>
      </w:r>
      <w:r>
        <w:rPr>
          <w:color w:val="3F3F3F"/>
        </w:rPr>
        <w:t>sistema</w:t>
      </w:r>
      <w:r>
        <w:rPr>
          <w:color w:val="3F3F3F"/>
          <w:spacing w:val="-5"/>
        </w:rPr>
        <w:t> </w:t>
      </w:r>
      <w:r>
        <w:rPr>
          <w:color w:val="3F3F3F"/>
        </w:rPr>
        <w:t>de</w:t>
      </w:r>
      <w:r>
        <w:rPr>
          <w:color w:val="3F3F3F"/>
          <w:spacing w:val="-6"/>
        </w:rPr>
        <w:t> </w:t>
      </w:r>
      <w:r>
        <w:rPr>
          <w:color w:val="3F3F3F"/>
        </w:rPr>
        <w:t>aquecimento</w:t>
      </w:r>
      <w:r>
        <w:rPr>
          <w:color w:val="3F3F3F"/>
          <w:spacing w:val="-5"/>
        </w:rPr>
        <w:t> </w:t>
      </w:r>
      <w:r>
        <w:rPr>
          <w:color w:val="3F3F3F"/>
        </w:rPr>
        <w:t>DEVEM</w:t>
      </w:r>
      <w:r>
        <w:rPr>
          <w:color w:val="3F3F3F"/>
          <w:spacing w:val="-6"/>
        </w:rPr>
        <w:t> </w:t>
      </w:r>
      <w:r>
        <w:rPr>
          <w:color w:val="3F3F3F"/>
        </w:rPr>
        <w:t>SER</w:t>
      </w:r>
      <w:r>
        <w:rPr>
          <w:color w:val="3F3F3F"/>
          <w:spacing w:val="-5"/>
        </w:rPr>
        <w:t> </w:t>
      </w:r>
      <w:r>
        <w:rPr>
          <w:color w:val="3F3F3F"/>
        </w:rPr>
        <w:t>TESTADOS</w:t>
      </w:r>
      <w:r>
        <w:rPr>
          <w:color w:val="3F3F3F"/>
          <w:spacing w:val="-6"/>
        </w:rPr>
        <w:t> </w:t>
      </w:r>
      <w:r>
        <w:rPr>
          <w:color w:val="3F3F3F"/>
        </w:rPr>
        <w:t>imediatamente</w:t>
      </w:r>
      <w:r>
        <w:rPr>
          <w:color w:val="3F3F3F"/>
          <w:spacing w:val="-6"/>
        </w:rPr>
        <w:t> </w:t>
      </w:r>
      <w:r>
        <w:rPr>
          <w:color w:val="3F3F3F"/>
        </w:rPr>
        <w:t>após</w:t>
      </w:r>
      <w:r>
        <w:rPr>
          <w:color w:val="3F3F3F"/>
          <w:spacing w:val="-5"/>
        </w:rPr>
        <w:t> </w:t>
      </w:r>
      <w:r>
        <w:rPr>
          <w:color w:val="3F3F3F"/>
        </w:rPr>
        <w:t>a entrada do locatário no imóvel. Eventuais problemas e/ou mau funcionamento de qualquer equipamento, DEVEM SER COMUNICADOS, por escrito no PRAZO MÁXIMO DE 5 DIAS da data deste documento. Após este prazo, tais problemas</w:t>
      </w:r>
      <w:r>
        <w:rPr>
          <w:color w:val="3F3F3F"/>
          <w:spacing w:val="27"/>
        </w:rPr>
        <w:t> </w:t>
      </w:r>
      <w:r>
        <w:rPr>
          <w:color w:val="3F3F3F"/>
        </w:rPr>
        <w:t>serão</w:t>
      </w:r>
      <w:r>
        <w:rPr>
          <w:color w:val="3F3F3F"/>
          <w:spacing w:val="27"/>
        </w:rPr>
        <w:t> </w:t>
      </w:r>
      <w:r>
        <w:rPr>
          <w:color w:val="3F3F3F"/>
        </w:rPr>
        <w:t>de</w:t>
      </w:r>
      <w:r>
        <w:rPr>
          <w:color w:val="3F3F3F"/>
          <w:spacing w:val="28"/>
        </w:rPr>
        <w:t> </w:t>
      </w:r>
      <w:r>
        <w:rPr>
          <w:color w:val="3F3F3F"/>
        </w:rPr>
        <w:t>responsabilidade</w:t>
      </w:r>
      <w:r>
        <w:rPr>
          <w:color w:val="3F3F3F"/>
          <w:spacing w:val="27"/>
        </w:rPr>
        <w:t> </w:t>
      </w:r>
      <w:r>
        <w:rPr>
          <w:color w:val="3F3F3F"/>
        </w:rPr>
        <w:t>do</w:t>
      </w:r>
      <w:r>
        <w:rPr>
          <w:color w:val="3F3F3F"/>
          <w:spacing w:val="28"/>
        </w:rPr>
        <w:t> </w:t>
      </w:r>
      <w:r>
        <w:rPr>
          <w:color w:val="3F3F3F"/>
        </w:rPr>
        <w:t>locatário.</w:t>
      </w:r>
    </w:p>
    <w:p>
      <w:pPr>
        <w:pStyle w:val="BodyText"/>
        <w:spacing w:before="51"/>
        <w:ind w:right="121"/>
        <w:jc w:val="right"/>
      </w:pPr>
      <w:r>
        <w:rPr>
          <w:color w:val="3F3F3F"/>
        </w:rPr>
        <w:t>Curitiba / PR, 29 de março de 2022.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167pt;margin-top:9.021875pt;width:296pt;height:.1pt;mso-position-horizontal-relative:page;mso-position-vertical-relative:paragraph;z-index:-251646976;mso-wrap-distance-left:0;mso-wrap-distance-right:0" coordorigin="3340,180" coordsize="5920,0" path="m3340,180l9260,180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spacing w:line="232" w:lineRule="exact"/>
        <w:ind w:left="4541" w:right="4578"/>
        <w:jc w:val="center"/>
      </w:pPr>
      <w:r>
        <w:rPr>
          <w:color w:val="3F3F3F"/>
        </w:rPr>
        <w:t>Firme Imóveis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tabs>
          <w:tab w:pos="5510" w:val="left" w:leader="none"/>
        </w:tabs>
        <w:spacing w:line="20" w:lineRule="exact"/>
        <w:ind w:left="250" w:right="0" w:firstLine="0"/>
        <w:rPr>
          <w:sz w:val="2"/>
        </w:rPr>
      </w:pPr>
      <w:r>
        <w:rPr>
          <w:sz w:val="2"/>
        </w:rPr>
        <w:pict>
          <v:group style="width:246pt;height:1pt;mso-position-horizontal-relative:char;mso-position-vertical-relative:line" coordorigin="0,0" coordsize="4920,20">
            <v:line style="position:absolute" from="0,10" to="4920,10" stroked="true" strokeweight="1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40pt;height:1pt;mso-position-horizontal-relative:char;mso-position-vertical-relative:line" coordorigin="0,0" coordsize="4800,20">
            <v:line style="position:absolute" from="0,10" to="480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0" w:footer="460" w:top="360" w:bottom="660" w:left="1020" w:right="280"/>
        </w:sectPr>
      </w:pPr>
    </w:p>
    <w:p>
      <w:pPr>
        <w:pStyle w:val="Heading3"/>
        <w:spacing w:before="20"/>
        <w:ind w:left="260" w:right="15"/>
      </w:pPr>
      <w:r>
        <w:rPr>
          <w:color w:val="3F3F3F"/>
        </w:rPr>
        <w:t>LUIZ ANTONIO CAMPANHER / PP FIRME IMÓVEIS LTDA</w:t>
      </w:r>
    </w:p>
    <w:p>
      <w:pPr>
        <w:pStyle w:val="BodyText"/>
        <w:spacing w:before="37"/>
        <w:ind w:left="260"/>
      </w:pPr>
      <w:r>
        <w:rPr>
          <w:color w:val="3F3F3F"/>
        </w:rPr>
        <w:t>CPF/MF N.º 812.152.408-30</w:t>
      </w:r>
    </w:p>
    <w:p>
      <w:pPr>
        <w:pStyle w:val="BodyText"/>
        <w:spacing w:before="78"/>
        <w:ind w:left="260"/>
      </w:pPr>
      <w:r>
        <w:rPr>
          <w:color w:val="3F3F3F"/>
        </w:rPr>
        <w:t>Proprietário(a) I</w:t>
      </w:r>
    </w:p>
    <w:p>
      <w:pPr>
        <w:pStyle w:val="Heading3"/>
        <w:spacing w:before="20"/>
        <w:ind w:left="260"/>
      </w:pPr>
      <w:r>
        <w:rPr>
          <w:b w:val="0"/>
        </w:rPr>
        <w:br w:type="column"/>
      </w:r>
      <w:r>
        <w:rPr>
          <w:color w:val="3F3F3F"/>
        </w:rPr>
        <w:t>DEJANIRA DOS SANTOS SILVA</w:t>
      </w:r>
    </w:p>
    <w:p>
      <w:pPr>
        <w:pStyle w:val="BodyText"/>
        <w:spacing w:before="78"/>
        <w:ind w:left="260"/>
      </w:pPr>
      <w:r>
        <w:rPr>
          <w:color w:val="3F3F3F"/>
        </w:rPr>
        <w:t>CPF/MF N.º 031.423.949-90</w:t>
      </w:r>
    </w:p>
    <w:p>
      <w:pPr>
        <w:pStyle w:val="BodyText"/>
        <w:spacing w:before="79"/>
        <w:ind w:left="260"/>
      </w:pPr>
      <w:r>
        <w:rPr>
          <w:color w:val="3F3F3F"/>
        </w:rPr>
        <w:t>Locatário(a) I</w:t>
      </w:r>
    </w:p>
    <w:p>
      <w:pPr>
        <w:spacing w:after="0"/>
        <w:sectPr>
          <w:type w:val="continuous"/>
          <w:pgSz w:w="11900" w:h="16840"/>
          <w:pgMar w:top="440" w:bottom="660" w:left="1020" w:right="280"/>
          <w:cols w:num="2" w:equalWidth="0">
            <w:col w:w="4375" w:space="885"/>
            <w:col w:w="53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5510" w:val="left" w:leader="none"/>
        </w:tabs>
        <w:ind w:left="250"/>
      </w:pPr>
      <w:r>
        <w:rPr/>
        <w:pict>
          <v:group style="width:246pt;height:1pt;mso-position-horizontal-relative:char;mso-position-vertical-relative:line" coordorigin="0,0" coordsize="4920,20">
            <v:line style="position:absolute" from="0,10" to="4920,10" stroked="true" strokeweight="1pt" strokecolor="#000000">
              <v:stroke dashstyle="solid"/>
            </v:line>
          </v:group>
        </w:pict>
      </w:r>
      <w:r>
        <w:rPr/>
      </w:r>
      <w:r>
        <w:rPr/>
        <w:tab/>
      </w:r>
      <w:r>
        <w:rPr/>
        <w:pict>
          <v:group style="width:240pt;height:25.55pt;mso-position-horizontal-relative:char;mso-position-vertical-relative:line" coordorigin="0,0" coordsize="4800,511">
            <v:line style="position:absolute" from="0,501" to="4800,501" stroked="true" strokeweight="1pt" strokecolor="#000000">
              <v:stroke dashstyle="solid"/>
            </v:line>
            <v:shape style="position:absolute;left:924;top:0;width:1049;height:451" type="#_x0000_t75" stroked="false">
              <v:imagedata r:id="rId9" o:title=""/>
            </v:shape>
          </v:group>
        </w:pict>
      </w:r>
      <w:r>
        <w:rPr/>
      </w:r>
    </w:p>
    <w:p>
      <w:pPr>
        <w:spacing w:after="0"/>
        <w:sectPr>
          <w:type w:val="continuous"/>
          <w:pgSz w:w="11900" w:h="16840"/>
          <w:pgMar w:top="440" w:bottom="660" w:left="1020" w:right="280"/>
        </w:sectPr>
      </w:pPr>
    </w:p>
    <w:p>
      <w:pPr>
        <w:pStyle w:val="Heading3"/>
        <w:spacing w:line="232" w:lineRule="exact"/>
        <w:ind w:left="260"/>
      </w:pPr>
      <w:r>
        <w:rPr>
          <w:color w:val="3F3F3F"/>
        </w:rPr>
        <w:t>EDSON DE JESUS OLIVEIRA</w:t>
      </w:r>
    </w:p>
    <w:p>
      <w:pPr>
        <w:pStyle w:val="BodyText"/>
        <w:spacing w:before="78"/>
        <w:ind w:left="260"/>
      </w:pPr>
      <w:r>
        <w:rPr>
          <w:color w:val="3F3F3F"/>
        </w:rPr>
        <w:t>CPF/MF N.º 009.068.279-30</w:t>
      </w:r>
    </w:p>
    <w:p>
      <w:pPr>
        <w:pStyle w:val="BodyText"/>
        <w:spacing w:before="79"/>
        <w:ind w:left="260"/>
      </w:pPr>
      <w:r>
        <w:rPr>
          <w:color w:val="3F3F3F"/>
        </w:rPr>
        <w:t>Locatário(a) II</w:t>
      </w:r>
    </w:p>
    <w:p>
      <w:pPr>
        <w:pStyle w:val="Heading3"/>
        <w:spacing w:line="232" w:lineRule="exact"/>
        <w:ind w:left="260"/>
      </w:pPr>
      <w:r>
        <w:rPr>
          <w:b w:val="0"/>
        </w:rPr>
        <w:br w:type="column"/>
      </w:r>
      <w:r>
        <w:rPr>
          <w:color w:val="3F3F3F"/>
        </w:rPr>
        <w:t>Rafael Araújo de Lima</w:t>
      </w:r>
    </w:p>
    <w:p>
      <w:pPr>
        <w:pStyle w:val="BodyText"/>
        <w:spacing w:before="78"/>
        <w:ind w:left="260"/>
      </w:pPr>
      <w:r>
        <w:rPr>
          <w:color w:val="3F3F3F"/>
        </w:rPr>
        <w:t>CPF/MF N.º 042.497.799-04</w:t>
      </w:r>
    </w:p>
    <w:p>
      <w:pPr>
        <w:pStyle w:val="BodyText"/>
        <w:spacing w:before="79"/>
        <w:ind w:left="260"/>
      </w:pPr>
      <w:r>
        <w:rPr>
          <w:color w:val="3F3F3F"/>
        </w:rPr>
        <w:t>Vistoriador(a) I</w:t>
      </w:r>
    </w:p>
    <w:sectPr>
      <w:type w:val="continuous"/>
      <w:pgSz w:w="11900" w:h="16840"/>
      <w:pgMar w:top="440" w:bottom="660" w:left="1020" w:right="280"/>
      <w:cols w:num="2" w:equalWidth="0">
        <w:col w:w="3084" w:space="2176"/>
        <w:col w:w="5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1855872" from="57pt,805.5pt" to="575pt,805.5pt" stroked="true" strokeweight="1pt" strokecolor="#3f3f3f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804.99707pt;width:472.4pt;height:16.5pt;mso-position-horizontal-relative:page;mso-position-vertical-relative:page;z-index:-251854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3F3F3F"/>
                    <w:sz w:val="12"/>
                  </w:rPr>
                  <w:t>Esta página é parte integrante do Laudo de Vistoria de Entrada do imóvel 837 localizado na Rua Conde de São João das Duas Barras, 728, LOJA 01, Hauer, Curitiba - PR., Locatários: DEJANIRA DOS SANTOS SILVA E EDSON DE JESUS OLIVEIRA, Proprietário: LUIZ ANTONIO CAMPANHER / PP FIRME IMÓVEIS LTDA.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460022pt;margin-top:809.54657pt;width:23.4pt;height:10.45pt;mso-position-horizontal-relative:page;mso-position-vertical-relative:page;z-index:-25185382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color w:val="3F3F3F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3F3F3F"/>
                    <w:sz w:val="14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2" w:hanging="273"/>
        <w:jc w:val="left"/>
      </w:pPr>
      <w:rPr>
        <w:rFonts w:hint="default" w:ascii="Tahoma" w:hAnsi="Tahoma" w:eastAsia="Tahoma" w:cs="Tahoma"/>
        <w:b/>
        <w:bCs/>
        <w:color w:val="3F3F3F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20" w:hanging="384"/>
        <w:jc w:val="left"/>
      </w:pPr>
      <w:rPr>
        <w:rFonts w:hint="default" w:ascii="Tahoma" w:hAnsi="Tahoma" w:eastAsia="Tahoma" w:cs="Tahoma"/>
        <w:color w:val="3F3F3F"/>
        <w:spacing w:val="-2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533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66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0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3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6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0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3" w:hanging="3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21"/>
      <w:ind w:left="120"/>
      <w:outlineLvl w:val="1"/>
    </w:pPr>
    <w:rPr>
      <w:rFonts w:ascii="Tahoma" w:hAnsi="Tahoma" w:eastAsia="Tahoma" w:cs="Tahom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392" w:hanging="273"/>
      <w:outlineLvl w:val="2"/>
    </w:pPr>
    <w:rPr>
      <w:rFonts w:ascii="Tahoma" w:hAnsi="Tahoma" w:eastAsia="Tahoma" w:cs="Tahoma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ahoma" w:hAnsi="Tahoma" w:eastAsia="Tahoma" w:cs="Tahom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20"/>
    </w:pPr>
    <w:rPr>
      <w:rFonts w:ascii="Tahoma" w:hAnsi="Tahoma" w:eastAsia="Tahoma" w:cs="Tahom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msysvistorias.com.br/inspection-web/templates/inspection/openview.html?aWR0SW5zcGVjdGlvbj04OTcmcT0yMjY1ODEwfDIyNjQ0NDB8Mjg3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2022-07-25T19:33:46Z</dcterms:created>
  <dcterms:modified xsi:type="dcterms:W3CDTF">2022-07-25T19:33:46Z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2022-03-29T00:00:00Z</vt:filetime>
  </property>
</Properties>
</file>